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704" w:rsidRDefault="00C2784D" w:rsidP="00A710E1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ПРОЕКТ</w:t>
      </w:r>
    </w:p>
    <w:p w:rsidR="00C2784D" w:rsidRDefault="00C2784D" w:rsidP="00A710E1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B3704" w:rsidRDefault="00BE4223" w:rsidP="00A710E1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 xml:space="preserve">Правила </w:t>
      </w:r>
    </w:p>
    <w:p w:rsidR="00BE4223" w:rsidRPr="00BE4223" w:rsidRDefault="00BE4223" w:rsidP="00A710E1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>предоставления субсидий</w:t>
      </w:r>
      <w:r w:rsidR="00431574" w:rsidRPr="00431574">
        <w:rPr>
          <w:rFonts w:ascii="Times New Roman" w:hAnsi="Times New Roman" w:cs="Times New Roman"/>
          <w:sz w:val="28"/>
          <w:szCs w:val="28"/>
        </w:rPr>
        <w:t xml:space="preserve"> </w:t>
      </w:r>
      <w:r w:rsidR="00431574" w:rsidRPr="006573DF">
        <w:rPr>
          <w:rFonts w:ascii="Times New Roman" w:hAnsi="Times New Roman" w:cs="Times New Roman"/>
          <w:sz w:val="28"/>
          <w:szCs w:val="28"/>
        </w:rPr>
        <w:t xml:space="preserve">бюджетам муниципальных образований на </w:t>
      </w:r>
      <w:proofErr w:type="spellStart"/>
      <w:r w:rsidR="00431574" w:rsidRPr="006573D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431574" w:rsidRPr="006573DF">
        <w:rPr>
          <w:rFonts w:ascii="Times New Roman" w:hAnsi="Times New Roman" w:cs="Times New Roman"/>
          <w:sz w:val="28"/>
          <w:szCs w:val="28"/>
        </w:rPr>
        <w:t xml:space="preserve"> строительства и (или) реконструкции объектов инфраструктуры, </w:t>
      </w:r>
      <w:r w:rsidR="00431574">
        <w:rPr>
          <w:rFonts w:ascii="Times New Roman" w:hAnsi="Times New Roman" w:cs="Times New Roman"/>
          <w:sz w:val="28"/>
          <w:szCs w:val="28"/>
        </w:rPr>
        <w:t xml:space="preserve">находящихся в муниципальной собственности, в целях реализации инвестиционных проектов, </w:t>
      </w:r>
      <w:r w:rsidR="00431574" w:rsidRPr="006573DF">
        <w:rPr>
          <w:rFonts w:ascii="Times New Roman" w:hAnsi="Times New Roman" w:cs="Times New Roman"/>
          <w:sz w:val="28"/>
          <w:szCs w:val="28"/>
        </w:rPr>
        <w:t xml:space="preserve">направленных на модернизацию </w:t>
      </w:r>
      <w:r w:rsidR="00431574">
        <w:rPr>
          <w:rFonts w:ascii="Times New Roman" w:hAnsi="Times New Roman" w:cs="Times New Roman"/>
          <w:sz w:val="28"/>
          <w:szCs w:val="28"/>
        </w:rPr>
        <w:t xml:space="preserve">экономики </w:t>
      </w:r>
      <w:r w:rsidR="00431574" w:rsidRPr="006573DF">
        <w:rPr>
          <w:rFonts w:ascii="Times New Roman" w:hAnsi="Times New Roman" w:cs="Times New Roman"/>
          <w:sz w:val="28"/>
          <w:szCs w:val="28"/>
        </w:rPr>
        <w:t>моногородов, за счет средств, поступ</w:t>
      </w:r>
      <w:r w:rsidR="00D10502">
        <w:rPr>
          <w:rFonts w:ascii="Times New Roman" w:hAnsi="Times New Roman" w:cs="Times New Roman"/>
          <w:sz w:val="28"/>
          <w:szCs w:val="28"/>
        </w:rPr>
        <w:t>ивш</w:t>
      </w:r>
      <w:r w:rsidR="00431574" w:rsidRPr="006573DF">
        <w:rPr>
          <w:rFonts w:ascii="Times New Roman" w:hAnsi="Times New Roman" w:cs="Times New Roman"/>
          <w:sz w:val="28"/>
          <w:szCs w:val="28"/>
        </w:rPr>
        <w:t>их от некоммерческой организации «Фонд развития моногородов»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1. </w:t>
      </w:r>
      <w:r w:rsidRPr="00BE4223">
        <w:rPr>
          <w:rFonts w:ascii="Times New Roman" w:hAnsi="Times New Roman"/>
          <w:sz w:val="28"/>
          <w:szCs w:val="28"/>
        </w:rPr>
        <w:t xml:space="preserve">Настоящие Правила определяют цели, </w:t>
      </w:r>
      <w:r w:rsidR="00482E5A">
        <w:rPr>
          <w:rFonts w:ascii="Times New Roman" w:hAnsi="Times New Roman"/>
          <w:sz w:val="28"/>
          <w:szCs w:val="28"/>
        </w:rPr>
        <w:t>порядок</w:t>
      </w:r>
      <w:r w:rsidRPr="00BE4223">
        <w:rPr>
          <w:rFonts w:ascii="Times New Roman" w:hAnsi="Times New Roman"/>
          <w:sz w:val="28"/>
          <w:szCs w:val="28"/>
        </w:rPr>
        <w:t xml:space="preserve"> и условия предоставления из областного бюджета </w:t>
      </w:r>
      <w:r w:rsidR="00482E5A">
        <w:rPr>
          <w:rFonts w:ascii="Times New Roman" w:hAnsi="Times New Roman"/>
          <w:sz w:val="28"/>
          <w:szCs w:val="28"/>
        </w:rPr>
        <w:t>субсиди</w:t>
      </w:r>
      <w:r w:rsidR="00D10502">
        <w:rPr>
          <w:rFonts w:ascii="Times New Roman" w:hAnsi="Times New Roman"/>
          <w:sz w:val="28"/>
          <w:szCs w:val="28"/>
        </w:rPr>
        <w:t>й</w:t>
      </w:r>
      <w:r w:rsidR="00482E5A" w:rsidRPr="00BE4223">
        <w:rPr>
          <w:rFonts w:ascii="Times New Roman" w:hAnsi="Times New Roman"/>
          <w:sz w:val="28"/>
          <w:szCs w:val="28"/>
        </w:rPr>
        <w:t xml:space="preserve"> </w:t>
      </w:r>
      <w:r w:rsidRPr="00BE4223">
        <w:rPr>
          <w:rFonts w:ascii="Times New Roman" w:hAnsi="Times New Roman"/>
          <w:sz w:val="28"/>
          <w:szCs w:val="28"/>
        </w:rPr>
        <w:t xml:space="preserve">бюджетам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</w:t>
      </w:r>
      <w:r w:rsidR="00482E5A">
        <w:rPr>
          <w:rFonts w:ascii="Times New Roman" w:hAnsi="Times New Roman"/>
          <w:sz w:val="28"/>
          <w:szCs w:val="28"/>
        </w:rPr>
        <w:t>льных</w:t>
      </w:r>
      <w:proofErr w:type="spellEnd"/>
      <w:r w:rsidR="00482E5A">
        <w:rPr>
          <w:rFonts w:ascii="Times New Roman" w:hAnsi="Times New Roman"/>
          <w:sz w:val="28"/>
          <w:szCs w:val="28"/>
        </w:rPr>
        <w:t xml:space="preserve"> муниципальных образований</w:t>
      </w:r>
      <w:r w:rsidRPr="00BE422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E4223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</w:t>
      </w:r>
      <w:r w:rsidR="00482E5A">
        <w:rPr>
          <w:rFonts w:ascii="Times New Roman" w:hAnsi="Times New Roman"/>
          <w:sz w:val="28"/>
          <w:szCs w:val="28"/>
        </w:rPr>
        <w:t>мероприятий</w:t>
      </w:r>
      <w:r w:rsidRPr="00BE4223">
        <w:rPr>
          <w:rFonts w:ascii="Times New Roman" w:hAnsi="Times New Roman"/>
          <w:sz w:val="28"/>
          <w:szCs w:val="28"/>
        </w:rPr>
        <w:t xml:space="preserve"> по строительству и (или) реконструкции объектов </w:t>
      </w:r>
      <w:proofErr w:type="spellStart"/>
      <w:r w:rsidRPr="00BE4223">
        <w:rPr>
          <w:rFonts w:ascii="Times New Roman" w:hAnsi="Times New Roman"/>
          <w:sz w:val="28"/>
          <w:szCs w:val="28"/>
        </w:rPr>
        <w:t>инфраструктуры,</w:t>
      </w:r>
      <w:r w:rsidR="00482E5A">
        <w:rPr>
          <w:rFonts w:ascii="Times New Roman" w:hAnsi="Times New Roman"/>
          <w:sz w:val="28"/>
          <w:szCs w:val="28"/>
        </w:rPr>
        <w:t>находящихся</w:t>
      </w:r>
      <w:proofErr w:type="spellEnd"/>
      <w:r w:rsidR="00482E5A">
        <w:rPr>
          <w:rFonts w:ascii="Times New Roman" w:hAnsi="Times New Roman"/>
          <w:sz w:val="28"/>
          <w:szCs w:val="28"/>
        </w:rPr>
        <w:t xml:space="preserve"> в муниципальной собственности,</w:t>
      </w:r>
      <w:r w:rsidRPr="00BE4223">
        <w:rPr>
          <w:rFonts w:ascii="Times New Roman" w:hAnsi="Times New Roman"/>
          <w:sz w:val="28"/>
          <w:szCs w:val="28"/>
        </w:rPr>
        <w:t xml:space="preserve"> </w:t>
      </w:r>
      <w:r w:rsidR="00482E5A">
        <w:rPr>
          <w:rFonts w:ascii="Times New Roman" w:hAnsi="Times New Roman"/>
          <w:sz w:val="28"/>
          <w:szCs w:val="28"/>
        </w:rPr>
        <w:t>в целях</w:t>
      </w:r>
      <w:r w:rsidRPr="00BE4223">
        <w:rPr>
          <w:rFonts w:ascii="Times New Roman" w:hAnsi="Times New Roman"/>
          <w:sz w:val="28"/>
          <w:szCs w:val="28"/>
        </w:rPr>
        <w:t xml:space="preserve"> реализации инвестиционных проектов</w:t>
      </w:r>
      <w:r w:rsidR="00482E5A">
        <w:rPr>
          <w:rFonts w:ascii="Times New Roman" w:hAnsi="Times New Roman"/>
          <w:sz w:val="28"/>
          <w:szCs w:val="28"/>
        </w:rPr>
        <w:t xml:space="preserve">, направленных на модернизацию экономики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</w:t>
      </w:r>
      <w:r w:rsidR="00482E5A">
        <w:rPr>
          <w:rFonts w:ascii="Times New Roman" w:hAnsi="Times New Roman"/>
          <w:sz w:val="28"/>
          <w:szCs w:val="28"/>
        </w:rPr>
        <w:t>льных</w:t>
      </w:r>
      <w:proofErr w:type="spellEnd"/>
      <w:r w:rsidR="00482E5A">
        <w:rPr>
          <w:rFonts w:ascii="Times New Roman" w:hAnsi="Times New Roman"/>
          <w:sz w:val="28"/>
          <w:szCs w:val="28"/>
        </w:rPr>
        <w:t xml:space="preserve"> муниципальных образований</w:t>
      </w:r>
      <w:r w:rsidRPr="00BE4223">
        <w:rPr>
          <w:rFonts w:ascii="Times New Roman" w:hAnsi="Times New Roman"/>
          <w:sz w:val="28"/>
          <w:szCs w:val="28"/>
        </w:rPr>
        <w:t xml:space="preserve"> за счет средств, </w:t>
      </w:r>
      <w:r w:rsidR="00482E5A">
        <w:rPr>
          <w:rFonts w:ascii="Times New Roman" w:hAnsi="Times New Roman"/>
          <w:sz w:val="28"/>
          <w:szCs w:val="28"/>
        </w:rPr>
        <w:t>поступающих от некоммерческой организации «Фонд развития моногородов»</w:t>
      </w:r>
      <w:r w:rsidRPr="00BE4223">
        <w:rPr>
          <w:rFonts w:ascii="Times New Roman" w:hAnsi="Times New Roman"/>
          <w:sz w:val="28"/>
          <w:szCs w:val="28"/>
        </w:rPr>
        <w:t xml:space="preserve"> (далее – субсидии</w:t>
      </w:r>
      <w:r w:rsidR="008B3704">
        <w:rPr>
          <w:rFonts w:ascii="Times New Roman" w:hAnsi="Times New Roman"/>
          <w:sz w:val="28"/>
          <w:szCs w:val="28"/>
        </w:rPr>
        <w:t>, Фонд</w:t>
      </w:r>
      <w:r w:rsidRPr="00BE4223">
        <w:rPr>
          <w:rFonts w:ascii="Times New Roman" w:hAnsi="Times New Roman"/>
          <w:sz w:val="28"/>
          <w:szCs w:val="28"/>
        </w:rPr>
        <w:t>).</w:t>
      </w:r>
    </w:p>
    <w:p w:rsidR="008B3704" w:rsidRDefault="00BE4223" w:rsidP="008B3704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 xml:space="preserve">2. Субсидии предоставляются в целях оказания финансовой поддержки </w:t>
      </w:r>
      <w:proofErr w:type="spellStart"/>
      <w:r w:rsidR="004E370C" w:rsidRPr="00BE4223">
        <w:rPr>
          <w:rFonts w:ascii="Times New Roman" w:hAnsi="Times New Roman"/>
          <w:sz w:val="28"/>
          <w:szCs w:val="28"/>
        </w:rPr>
        <w:t>монопрофи</w:t>
      </w:r>
      <w:r w:rsidR="004E370C">
        <w:rPr>
          <w:rFonts w:ascii="Times New Roman" w:hAnsi="Times New Roman"/>
          <w:sz w:val="28"/>
          <w:szCs w:val="28"/>
        </w:rPr>
        <w:t>льным</w:t>
      </w:r>
      <w:proofErr w:type="spellEnd"/>
      <w:r w:rsidR="004E370C">
        <w:rPr>
          <w:rFonts w:ascii="Times New Roman" w:hAnsi="Times New Roman"/>
          <w:sz w:val="28"/>
          <w:szCs w:val="28"/>
        </w:rPr>
        <w:t xml:space="preserve"> муниципальным образованиям</w:t>
      </w:r>
      <w:r w:rsidR="004E370C" w:rsidRPr="00BE4223">
        <w:rPr>
          <w:rFonts w:ascii="Times New Roman" w:hAnsi="Times New Roman"/>
          <w:sz w:val="28"/>
          <w:szCs w:val="28"/>
        </w:rPr>
        <w:t xml:space="preserve"> </w:t>
      </w:r>
      <w:r w:rsidRPr="00BE4223">
        <w:rPr>
          <w:rFonts w:ascii="Times New Roman" w:hAnsi="Times New Roman"/>
          <w:sz w:val="28"/>
          <w:szCs w:val="28"/>
        </w:rPr>
        <w:t>при исполнении расходных обязательств</w:t>
      </w:r>
      <w:r w:rsidRPr="004E370C">
        <w:rPr>
          <w:rFonts w:ascii="Times New Roman" w:hAnsi="Times New Roman"/>
          <w:sz w:val="28"/>
          <w:szCs w:val="28"/>
        </w:rPr>
        <w:t xml:space="preserve"> </w:t>
      </w:r>
      <w:r w:rsidR="008B3704">
        <w:rPr>
          <w:rFonts w:ascii="Times New Roman" w:hAnsi="Times New Roman"/>
          <w:sz w:val="28"/>
          <w:szCs w:val="28"/>
        </w:rPr>
        <w:t xml:space="preserve">по строительству и (или) реконструкции  объектов инфраструктуры, </w:t>
      </w:r>
      <w:r w:rsidR="008B3704" w:rsidRPr="008B3704">
        <w:rPr>
          <w:rFonts w:ascii="Times New Roman" w:hAnsi="Times New Roman"/>
          <w:sz w:val="28"/>
          <w:szCs w:val="28"/>
        </w:rPr>
        <w:t xml:space="preserve">необходимых для реализации инвестиционных проектов, направленных на модернизацию экономики </w:t>
      </w:r>
      <w:proofErr w:type="spellStart"/>
      <w:r w:rsidR="008B3704" w:rsidRPr="008B3704">
        <w:rPr>
          <w:rFonts w:ascii="Times New Roman" w:hAnsi="Times New Roman"/>
          <w:sz w:val="28"/>
          <w:szCs w:val="28"/>
        </w:rPr>
        <w:t>монопрофильных</w:t>
      </w:r>
      <w:proofErr w:type="spellEnd"/>
      <w:r w:rsidR="008B3704" w:rsidRPr="008B3704">
        <w:rPr>
          <w:rFonts w:ascii="Times New Roman" w:hAnsi="Times New Roman"/>
          <w:sz w:val="28"/>
          <w:szCs w:val="28"/>
        </w:rPr>
        <w:t xml:space="preserve"> муниципальных </w:t>
      </w:r>
      <w:proofErr w:type="spellStart"/>
      <w:proofErr w:type="gramStart"/>
      <w:r w:rsidR="008B3704" w:rsidRPr="008B3704">
        <w:rPr>
          <w:rFonts w:ascii="Times New Roman" w:hAnsi="Times New Roman"/>
          <w:sz w:val="28"/>
          <w:szCs w:val="28"/>
        </w:rPr>
        <w:t>муниципальных</w:t>
      </w:r>
      <w:proofErr w:type="spellEnd"/>
      <w:proofErr w:type="gramEnd"/>
      <w:r w:rsidR="008B3704" w:rsidRPr="008B3704">
        <w:rPr>
          <w:rFonts w:ascii="Times New Roman" w:hAnsi="Times New Roman"/>
          <w:sz w:val="28"/>
          <w:szCs w:val="28"/>
        </w:rPr>
        <w:t xml:space="preserve"> образований. </w:t>
      </w:r>
    </w:p>
    <w:p w:rsidR="00AF467E" w:rsidRDefault="008B3704" w:rsidP="00BE4223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Реализуемые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монопрофильного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 и</w:t>
      </w:r>
      <w:r w:rsidRPr="008B3704">
        <w:rPr>
          <w:rFonts w:ascii="Times New Roman" w:hAnsi="Times New Roman"/>
          <w:sz w:val="28"/>
          <w:szCs w:val="28"/>
        </w:rPr>
        <w:t>нвестиционны</w:t>
      </w:r>
      <w:r>
        <w:rPr>
          <w:rFonts w:ascii="Times New Roman" w:hAnsi="Times New Roman"/>
          <w:sz w:val="28"/>
          <w:szCs w:val="28"/>
        </w:rPr>
        <w:t>е</w:t>
      </w:r>
      <w:r w:rsidRPr="008B3704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 xml:space="preserve">ы должны быть направлены на </w:t>
      </w:r>
      <w:r w:rsidR="00D10502">
        <w:rPr>
          <w:rFonts w:ascii="Times New Roman" w:hAnsi="Times New Roman"/>
          <w:sz w:val="28"/>
          <w:szCs w:val="28"/>
        </w:rPr>
        <w:t>достижение значений целевых показателей, установленных в Соглашении, заключенном между Фондом и Правительством Оренбургской области.</w:t>
      </w:r>
    </w:p>
    <w:p w:rsidR="00AF467E" w:rsidRDefault="00AF467E" w:rsidP="00BE4223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Главным распорядителем средств областного бюджета на предоставление субсидий </w:t>
      </w:r>
      <w:proofErr w:type="spellStart"/>
      <w:r>
        <w:rPr>
          <w:rFonts w:ascii="Times New Roman" w:hAnsi="Times New Roman"/>
          <w:sz w:val="28"/>
          <w:szCs w:val="28"/>
        </w:rPr>
        <w:t>монопрофильным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муниципальным образованиям, источником финансового обеспечения которых являются средства Фонда, является </w:t>
      </w:r>
      <w:proofErr w:type="spellStart"/>
      <w:r>
        <w:rPr>
          <w:rFonts w:ascii="Times New Roman" w:hAnsi="Times New Roman"/>
          <w:sz w:val="28"/>
          <w:szCs w:val="28"/>
        </w:rPr>
        <w:t>минстрой</w:t>
      </w:r>
      <w:proofErr w:type="spellEnd"/>
      <w:r>
        <w:rPr>
          <w:rFonts w:ascii="Times New Roman" w:hAnsi="Times New Roman"/>
          <w:sz w:val="28"/>
          <w:szCs w:val="28"/>
        </w:rPr>
        <w:t xml:space="preserve"> Оренбургской области.</w:t>
      </w:r>
    </w:p>
    <w:p w:rsidR="00BE4223" w:rsidRPr="00BE4223" w:rsidRDefault="00AF467E" w:rsidP="00BE4223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E4223" w:rsidRPr="00BE4223">
        <w:rPr>
          <w:rFonts w:ascii="Times New Roman" w:hAnsi="Times New Roman"/>
          <w:sz w:val="28"/>
          <w:szCs w:val="28"/>
        </w:rPr>
        <w:t>. Отбор объектов инфраструктуры осуществ</w:t>
      </w:r>
      <w:r w:rsidR="00D26F29">
        <w:rPr>
          <w:rFonts w:ascii="Times New Roman" w:hAnsi="Times New Roman"/>
          <w:sz w:val="28"/>
          <w:szCs w:val="28"/>
        </w:rPr>
        <w:t>ляется Фондом в соответствии с П</w:t>
      </w:r>
      <w:r w:rsidR="00BE4223" w:rsidRPr="00BE4223">
        <w:rPr>
          <w:rFonts w:ascii="Times New Roman" w:hAnsi="Times New Roman"/>
          <w:sz w:val="28"/>
          <w:szCs w:val="28"/>
        </w:rPr>
        <w:t xml:space="preserve">оложением о порядке </w:t>
      </w:r>
      <w:proofErr w:type="spellStart"/>
      <w:r w:rsidR="00BE4223" w:rsidRPr="00BE4223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BE4223" w:rsidRPr="00BE4223">
        <w:rPr>
          <w:rFonts w:ascii="Times New Roman" w:hAnsi="Times New Roman"/>
          <w:sz w:val="28"/>
          <w:szCs w:val="28"/>
        </w:rPr>
        <w:t xml:space="preserve"> некоммерческой организацией «Фонд развития моногородов» расходов субъектов Российской Федерации и муниципальных образований в целях реализации мероприятий по строительству и (или) реконструкции объектов инфраструктуры, необходимых для реализации новых инвестиционных проектов в моногородах, утвержденным </w:t>
      </w:r>
      <w:r w:rsidR="00DB219D">
        <w:rPr>
          <w:rFonts w:ascii="Times New Roman" w:hAnsi="Times New Roman"/>
          <w:sz w:val="28"/>
          <w:szCs w:val="28"/>
        </w:rPr>
        <w:t>наблюдательным советом</w:t>
      </w:r>
      <w:r w:rsidR="00BE4223" w:rsidRPr="00BE4223">
        <w:rPr>
          <w:rFonts w:ascii="Times New Roman" w:hAnsi="Times New Roman"/>
          <w:sz w:val="28"/>
          <w:szCs w:val="28"/>
        </w:rPr>
        <w:t xml:space="preserve"> Фонда.</w:t>
      </w:r>
    </w:p>
    <w:p w:rsidR="00AF467E" w:rsidRPr="00BE4223" w:rsidRDefault="00BE4223" w:rsidP="00AF467E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 xml:space="preserve">5. </w:t>
      </w:r>
      <w:r w:rsidR="00AF467E" w:rsidRPr="00BE4223">
        <w:rPr>
          <w:rFonts w:ascii="Times New Roman" w:hAnsi="Times New Roman"/>
          <w:sz w:val="28"/>
          <w:szCs w:val="28"/>
        </w:rPr>
        <w:t xml:space="preserve">Распределение субсидии между бюджетами </w:t>
      </w:r>
      <w:proofErr w:type="spellStart"/>
      <w:r w:rsidR="00AF467E" w:rsidRPr="00BE4223">
        <w:rPr>
          <w:rFonts w:ascii="Times New Roman" w:hAnsi="Times New Roman"/>
          <w:sz w:val="28"/>
          <w:szCs w:val="28"/>
        </w:rPr>
        <w:t>монопрофильных</w:t>
      </w:r>
      <w:proofErr w:type="spellEnd"/>
      <w:r w:rsidR="00AF467E" w:rsidRPr="00BE4223">
        <w:rPr>
          <w:rFonts w:ascii="Times New Roman" w:hAnsi="Times New Roman"/>
          <w:sz w:val="28"/>
          <w:szCs w:val="28"/>
        </w:rPr>
        <w:t xml:space="preserve"> муниципальных образований утверждается законом Оренбургской области об областном бюджете на соответствующий финансовый год и на плановый период.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 xml:space="preserve">Объекты инфраструктуры, отобранные для </w:t>
      </w:r>
      <w:proofErr w:type="spellStart"/>
      <w:r w:rsidRPr="00BE4223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за счет </w:t>
      </w:r>
      <w:r w:rsidRPr="00BE4223">
        <w:rPr>
          <w:rFonts w:ascii="Times New Roman" w:hAnsi="Times New Roman"/>
          <w:sz w:val="28"/>
          <w:szCs w:val="28"/>
        </w:rPr>
        <w:lastRenderedPageBreak/>
        <w:t>средств Фонда в очередном финансовом году, включаются в установленном порядке в областную адресную инвестиционную программу.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>6. Субсидии предоставляются при соблюдении следующих условий: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 xml:space="preserve">а) наличие правового акта органа местного самоуправления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монопрофильного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муниципального образования, устанавливающего расходное обязательство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монопрофильного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муниципального образования, на исполнение которого предоставляется субсидия;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>б) наличие утвержденной муниципальной программы, предусматривающей мероприятия, аналогичные мероприятиям настоящей подпрограммы;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 xml:space="preserve">в) наличие проектов по строительству и (или) реконструкции объектов инфраструктуры, направленных на модернизацию моногородов, </w:t>
      </w:r>
      <w:r w:rsidR="00D56E28">
        <w:rPr>
          <w:rFonts w:ascii="Times New Roman" w:hAnsi="Times New Roman"/>
          <w:sz w:val="28"/>
          <w:szCs w:val="28"/>
        </w:rPr>
        <w:t xml:space="preserve">отобранных </w:t>
      </w:r>
      <w:r w:rsidRPr="00BE4223">
        <w:rPr>
          <w:rFonts w:ascii="Times New Roman" w:hAnsi="Times New Roman"/>
          <w:sz w:val="28"/>
          <w:szCs w:val="28"/>
        </w:rPr>
        <w:t>Фондом;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 xml:space="preserve">г) наличие положительного решения наблюдательного совета Фонда о </w:t>
      </w:r>
      <w:proofErr w:type="spellStart"/>
      <w:r w:rsidRPr="00BE4223">
        <w:rPr>
          <w:rFonts w:ascii="Times New Roman" w:hAnsi="Times New Roman"/>
          <w:sz w:val="28"/>
          <w:szCs w:val="28"/>
        </w:rPr>
        <w:t>софинансировании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 расходов по строительству и (или) реконструкции объектов инфраструктуры;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>д) наличие заключенного соглашения на срок строительства и (или) реконструкции объектов инфраструктуры по форме, утвержденной министерством финансов Оренбургской области.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 xml:space="preserve">е) наличие в бюджете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монопрофильного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муниципального образования средств</w:t>
      </w:r>
      <w:r w:rsidR="00D56E28">
        <w:rPr>
          <w:rFonts w:ascii="Times New Roman" w:hAnsi="Times New Roman"/>
          <w:sz w:val="28"/>
          <w:szCs w:val="28"/>
        </w:rPr>
        <w:t xml:space="preserve"> в объеме, необходимом</w:t>
      </w:r>
      <w:r w:rsidRPr="00BE4223">
        <w:rPr>
          <w:rFonts w:ascii="Times New Roman" w:hAnsi="Times New Roman"/>
          <w:sz w:val="28"/>
          <w:szCs w:val="28"/>
        </w:rPr>
        <w:t xml:space="preserve"> для исполнения расходного обязательства;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 xml:space="preserve">ж) наличие обязательства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монопрофильного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муниципального образования по достижению целевых показателей, установленных в Соглашении;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BE4223">
        <w:rPr>
          <w:rFonts w:ascii="Times New Roman" w:hAnsi="Times New Roman"/>
          <w:sz w:val="28"/>
          <w:szCs w:val="28"/>
        </w:rPr>
        <w:t>з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) наличие обязательства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монопрофильного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муниципального образования по обеспечению привлечения инвестиций в целях реализации инвестиционных проектов в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монопрофильном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муниципальном образовании;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>и)</w:t>
      </w:r>
      <w:r w:rsidRPr="00BE4223">
        <w:t xml:space="preserve"> </w:t>
      </w:r>
      <w:r w:rsidRPr="00BE4223">
        <w:rPr>
          <w:rFonts w:ascii="Times New Roman" w:hAnsi="Times New Roman" w:cs="Times New Roman"/>
          <w:sz w:val="28"/>
          <w:szCs w:val="28"/>
        </w:rPr>
        <w:t>наличие у</w:t>
      </w:r>
      <w:r w:rsidRPr="00BE4223">
        <w:rPr>
          <w:rFonts w:ascii="Times New Roman" w:hAnsi="Times New Roman"/>
          <w:sz w:val="28"/>
          <w:szCs w:val="28"/>
        </w:rPr>
        <w:t xml:space="preserve">твержденного плана мероприятий по строительству и (или) реконструкции объектов инфраструктуры в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монопрофильном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муниципальном образовании;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 xml:space="preserve">к) наличие обязательства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монопрофильного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муниципального образования по обеспечению ввода в эксплуатацию объектов инфраструктуры в сроки, установленные в соглашении;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 xml:space="preserve">л) наличие обязательства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монопрофильного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муниципального образования по установке систем видеонаблюдения на площадках строительства объектов инфраструктуры и предоставления доступа представителям Фонда посредством информационно-телекоммуникационной сети «Интернет» в целях осуществления мониторинга строительства и (или) реконструкции объектов </w:t>
      </w:r>
      <w:proofErr w:type="spellStart"/>
      <w:r w:rsidRPr="00BE4223">
        <w:rPr>
          <w:rFonts w:ascii="Times New Roman" w:hAnsi="Times New Roman"/>
          <w:sz w:val="28"/>
          <w:szCs w:val="28"/>
        </w:rPr>
        <w:t>инфрастуктуры</w:t>
      </w:r>
      <w:proofErr w:type="spellEnd"/>
      <w:r w:rsidRPr="00BE4223">
        <w:rPr>
          <w:rFonts w:ascii="Times New Roman" w:hAnsi="Times New Roman"/>
          <w:sz w:val="28"/>
          <w:szCs w:val="28"/>
        </w:rPr>
        <w:t>;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>м) наличие обязательства</w:t>
      </w:r>
      <w:r w:rsidRPr="00BE4223">
        <w:t xml:space="preserve">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монопрофильного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муниципального образования о представлении заверенной копии акта ввода в эксплуатацию котельных установок, размещаемых на площадке инвестиционного проекта, а также копий актов технологического присоединения, подтверждающих подключение (технологическое присоединение) объектов инвестиционного проекта к соответствующим сетям газораспределения.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lastRenderedPageBreak/>
        <w:t xml:space="preserve">7.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Монопрофильные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муниципальные образования определяют объемы финансовых средств, направляемых на реализацию мероприятий по строительству и (или) реконструкции объектов инфраструктуры, с учетом сметной стоимости по каждому </w:t>
      </w:r>
      <w:r w:rsidR="00F4164D">
        <w:rPr>
          <w:rFonts w:ascii="Times New Roman" w:hAnsi="Times New Roman"/>
          <w:sz w:val="28"/>
          <w:szCs w:val="28"/>
        </w:rPr>
        <w:t>объекту инфраструктуры и объема средств</w:t>
      </w:r>
      <w:r w:rsidRPr="00BE4223">
        <w:rPr>
          <w:rFonts w:ascii="Times New Roman" w:hAnsi="Times New Roman"/>
          <w:sz w:val="28"/>
          <w:szCs w:val="28"/>
        </w:rPr>
        <w:t xml:space="preserve">, выделяемых Фондом. </w:t>
      </w:r>
      <w:proofErr w:type="gramStart"/>
      <w:r w:rsidRPr="00BE4223">
        <w:rPr>
          <w:rFonts w:ascii="Times New Roman" w:hAnsi="Times New Roman"/>
          <w:sz w:val="28"/>
          <w:szCs w:val="28"/>
        </w:rPr>
        <w:t xml:space="preserve">При этом общая стоимость строительства и (или) реконструкции объектов инфраструктуры определяется  в соответствии с требованиями, установленными </w:t>
      </w:r>
      <w:r w:rsidR="00F4164D">
        <w:rPr>
          <w:rFonts w:ascii="Times New Roman" w:hAnsi="Times New Roman"/>
          <w:sz w:val="28"/>
          <w:szCs w:val="28"/>
        </w:rPr>
        <w:t>Положением</w:t>
      </w:r>
      <w:r w:rsidRPr="00BE4223">
        <w:rPr>
          <w:rFonts w:ascii="Times New Roman" w:hAnsi="Times New Roman"/>
          <w:sz w:val="28"/>
          <w:szCs w:val="28"/>
        </w:rPr>
        <w:t xml:space="preserve"> о порядке </w:t>
      </w:r>
      <w:proofErr w:type="spellStart"/>
      <w:r w:rsidRPr="00BE4223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некоммерческой организацией «Фонд развития моногородов» расходов субъектов Российской Федерации и муниципальных образований в целях реализации мероприятий по строительству и (или) реконструкции объектов инфраструктуры, необходимых для реализации новых инвестиционных проектов в моногородах, утвержденным </w:t>
      </w:r>
      <w:r w:rsidR="00F4164D">
        <w:rPr>
          <w:rFonts w:ascii="Times New Roman" w:hAnsi="Times New Roman"/>
          <w:sz w:val="28"/>
          <w:szCs w:val="28"/>
        </w:rPr>
        <w:t>наблюдательным советом</w:t>
      </w:r>
      <w:r w:rsidRPr="00BE4223">
        <w:rPr>
          <w:rFonts w:ascii="Times New Roman" w:hAnsi="Times New Roman"/>
          <w:sz w:val="28"/>
          <w:szCs w:val="28"/>
        </w:rPr>
        <w:t xml:space="preserve"> Фонда.</w:t>
      </w:r>
      <w:proofErr w:type="gramEnd"/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 xml:space="preserve">8. Между </w:t>
      </w:r>
      <w:proofErr w:type="spellStart"/>
      <w:r w:rsidRPr="00BE4223">
        <w:rPr>
          <w:rFonts w:ascii="Times New Roman" w:hAnsi="Times New Roman"/>
          <w:sz w:val="28"/>
          <w:szCs w:val="28"/>
        </w:rPr>
        <w:t>минстроем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Оренбургской области и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монопрофильными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муниципальными образованиями, </w:t>
      </w:r>
      <w:proofErr w:type="gramStart"/>
      <w:r w:rsidRPr="00BE4223">
        <w:rPr>
          <w:rFonts w:ascii="Times New Roman" w:hAnsi="Times New Roman"/>
          <w:sz w:val="28"/>
          <w:szCs w:val="28"/>
        </w:rPr>
        <w:t>объекты</w:t>
      </w:r>
      <w:proofErr w:type="gramEnd"/>
      <w:r w:rsidRPr="00BE4223">
        <w:rPr>
          <w:rFonts w:ascii="Times New Roman" w:hAnsi="Times New Roman"/>
          <w:sz w:val="28"/>
          <w:szCs w:val="28"/>
        </w:rPr>
        <w:t xml:space="preserve"> инфраструктуры которых отобраны Фондом, заключается соглашение о предоставлении субсидий (далее – соглашение) по форме, утвержденной министерством финансов Оренбургской области, в сроки, установленные постановлением Правительства Оренбургской области от 20 июня 2016 года   № 430-п «Об утверждении правил предоставления и распределения субсидий из областного бюджета бюджетам муниципальных образований Оренбургской области» (далее – постановление Правительства Оренбургской области № </w:t>
      </w:r>
      <w:proofErr w:type="gramStart"/>
      <w:r w:rsidRPr="00BE4223">
        <w:rPr>
          <w:rFonts w:ascii="Times New Roman" w:hAnsi="Times New Roman"/>
          <w:sz w:val="28"/>
          <w:szCs w:val="28"/>
        </w:rPr>
        <w:t>430-п).</w:t>
      </w:r>
      <w:proofErr w:type="gramEnd"/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BE4223">
        <w:rPr>
          <w:rFonts w:ascii="Times New Roman" w:hAnsi="Times New Roman"/>
          <w:sz w:val="28"/>
          <w:szCs w:val="28"/>
        </w:rPr>
        <w:t xml:space="preserve">В целях заключения соглашения органы местного самоуправления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монопрофильных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муниципальных образований в сроки, установленные </w:t>
      </w:r>
      <w:proofErr w:type="spellStart"/>
      <w:r w:rsidRPr="00BE4223">
        <w:rPr>
          <w:rFonts w:ascii="Times New Roman" w:hAnsi="Times New Roman"/>
          <w:sz w:val="28"/>
          <w:szCs w:val="28"/>
        </w:rPr>
        <w:t>минстроем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Оренбургской области с учетом соблюдения сроков, установленных Соглашением, заключенным </w:t>
      </w:r>
      <w:r w:rsidR="00D10502">
        <w:rPr>
          <w:rFonts w:ascii="Times New Roman" w:hAnsi="Times New Roman"/>
          <w:sz w:val="28"/>
          <w:szCs w:val="28"/>
        </w:rPr>
        <w:t xml:space="preserve">между </w:t>
      </w:r>
      <w:r w:rsidRPr="00BE4223">
        <w:rPr>
          <w:rFonts w:ascii="Times New Roman" w:hAnsi="Times New Roman"/>
          <w:sz w:val="28"/>
          <w:szCs w:val="28"/>
        </w:rPr>
        <w:t>Фондом</w:t>
      </w:r>
      <w:r w:rsidR="00D10502">
        <w:rPr>
          <w:rFonts w:ascii="Times New Roman" w:hAnsi="Times New Roman"/>
          <w:sz w:val="28"/>
          <w:szCs w:val="28"/>
        </w:rPr>
        <w:t xml:space="preserve"> и Правительством Оренбургской области</w:t>
      </w:r>
      <w:r w:rsidRPr="00BE4223">
        <w:rPr>
          <w:rFonts w:ascii="Times New Roman" w:hAnsi="Times New Roman"/>
          <w:sz w:val="28"/>
          <w:szCs w:val="28"/>
        </w:rPr>
        <w:t xml:space="preserve">, представляют документы, подтверждающие выполнение условий, установленных настоящим разделом, в том числе выписку из решения представительного органа местного самоуправления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монопрофильного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муниципального образования о бюджете муниципального образования на очередной год или выписку из</w:t>
      </w:r>
      <w:proofErr w:type="gramEnd"/>
      <w:r w:rsidRPr="00BE42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E4223">
        <w:rPr>
          <w:rFonts w:ascii="Times New Roman" w:hAnsi="Times New Roman"/>
          <w:sz w:val="28"/>
          <w:szCs w:val="28"/>
        </w:rPr>
        <w:t xml:space="preserve">сводной бюджетной росписи, подтверждающую наличие бюджетных ассигнований на реализацию мероприятий за счет субсидии, источником финансового обеспечения которой являются средства Фонда, средств местного бюджета в объеме определенном в соответствии с </w:t>
      </w:r>
      <w:r w:rsidR="003E2C53">
        <w:rPr>
          <w:rFonts w:ascii="Times New Roman" w:hAnsi="Times New Roman"/>
          <w:sz w:val="28"/>
          <w:szCs w:val="28"/>
        </w:rPr>
        <w:t>Положением</w:t>
      </w:r>
      <w:r w:rsidRPr="00BE4223">
        <w:rPr>
          <w:rFonts w:ascii="Times New Roman" w:hAnsi="Times New Roman"/>
          <w:sz w:val="28"/>
          <w:szCs w:val="28"/>
        </w:rPr>
        <w:t xml:space="preserve"> о порядке </w:t>
      </w:r>
      <w:proofErr w:type="spellStart"/>
      <w:r w:rsidRPr="00BE4223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некоммерческой организацией «Фонд развития моногородов» расходов субъектов Российской Федерации и муниципальных образований в целях реализации мероприятий по строительству и (или) реконструкции объектов инфраструктуры, необходимых для реализации новых</w:t>
      </w:r>
      <w:proofErr w:type="gramEnd"/>
      <w:r w:rsidRPr="00BE4223">
        <w:rPr>
          <w:rFonts w:ascii="Times New Roman" w:hAnsi="Times New Roman"/>
          <w:sz w:val="28"/>
          <w:szCs w:val="28"/>
        </w:rPr>
        <w:t xml:space="preserve"> инвестиционных проектов в моногородах, утвержденным </w:t>
      </w:r>
      <w:r w:rsidR="003E2C53">
        <w:rPr>
          <w:rFonts w:ascii="Times New Roman" w:hAnsi="Times New Roman"/>
          <w:sz w:val="28"/>
          <w:szCs w:val="28"/>
        </w:rPr>
        <w:t>наблюдательным советом Фонда</w:t>
      </w:r>
      <w:r w:rsidRPr="00BE4223">
        <w:rPr>
          <w:rFonts w:ascii="Times New Roman" w:hAnsi="Times New Roman"/>
          <w:sz w:val="28"/>
          <w:szCs w:val="28"/>
        </w:rPr>
        <w:t>.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 xml:space="preserve">9. Реализация инвестиционных проектов в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монопрофильных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муниципальных образованиях осуществляется с соблюдением действующего законодательства.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 xml:space="preserve">10. </w:t>
      </w:r>
      <w:proofErr w:type="gramStart"/>
      <w:r w:rsidRPr="00BE4223">
        <w:rPr>
          <w:rFonts w:ascii="Times New Roman" w:hAnsi="Times New Roman"/>
          <w:sz w:val="28"/>
          <w:szCs w:val="28"/>
        </w:rPr>
        <w:t xml:space="preserve">В случае увеличения стоимости строительства и (или) </w:t>
      </w:r>
      <w:r w:rsidRPr="00BE4223">
        <w:rPr>
          <w:rFonts w:ascii="Times New Roman" w:hAnsi="Times New Roman"/>
          <w:sz w:val="28"/>
          <w:szCs w:val="28"/>
        </w:rPr>
        <w:lastRenderedPageBreak/>
        <w:t xml:space="preserve">реконструкции объектов инфраструктуры в связи с изменением проектной документации, после проведения закупочных процедур по выбору юридических лиц, осуществляющих поставку товаров, выполнение работ, оказание услуг в рамках мероприятий по строительству и (или) реконструкции объектов инфраструктуры, а также в иных случаях, размер поддержки </w:t>
      </w:r>
      <w:r w:rsidRPr="003E2C53">
        <w:rPr>
          <w:rFonts w:ascii="Times New Roman" w:hAnsi="Times New Roman"/>
          <w:sz w:val="28"/>
          <w:szCs w:val="28"/>
        </w:rPr>
        <w:t>за счет средств Фонда</w:t>
      </w:r>
      <w:r w:rsidRPr="00BE4223">
        <w:rPr>
          <w:rFonts w:ascii="Times New Roman" w:hAnsi="Times New Roman"/>
          <w:sz w:val="28"/>
          <w:szCs w:val="28"/>
        </w:rPr>
        <w:t xml:space="preserve"> не увеличивается.</w:t>
      </w:r>
      <w:proofErr w:type="gramEnd"/>
      <w:r w:rsidRPr="00BE4223">
        <w:rPr>
          <w:rFonts w:ascii="Times New Roman" w:hAnsi="Times New Roman"/>
          <w:sz w:val="28"/>
          <w:szCs w:val="28"/>
        </w:rPr>
        <w:t xml:space="preserve"> Все расходы, связанные с увеличением стоимости строительства и (или) реконструкции, осуществляются за счет средств бюджета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монопрофильного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муниципального образования, а также иных источников, за исключением средств, источником которых являются средства Фонда. 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BE4223">
        <w:rPr>
          <w:rFonts w:ascii="Times New Roman" w:hAnsi="Times New Roman"/>
          <w:sz w:val="28"/>
          <w:szCs w:val="28"/>
        </w:rPr>
        <w:t xml:space="preserve">В случае уменьшения размера финансовой поддержки со стороны Фонда </w:t>
      </w:r>
      <w:proofErr w:type="spellStart"/>
      <w:r w:rsidRPr="00BE4223">
        <w:rPr>
          <w:rFonts w:ascii="Times New Roman" w:hAnsi="Times New Roman"/>
          <w:sz w:val="28"/>
          <w:szCs w:val="28"/>
        </w:rPr>
        <w:t>минстрой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Оренбургской области в течение 10 дней со дня заключения дополнительного соглашения с Фондом заключает дополнительное соглашение с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монопрофильным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муниципальным образованием в части изменения суммы финансовой поддержки за счет средств, поступающих от Фонда и графика финансирования мероприятий по строительству (реконструкции) объектов инфраструктуры, необходимых для реализации инвестиционных проектов в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монопрофильном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муниципальном образовании</w:t>
      </w:r>
      <w:proofErr w:type="gramEnd"/>
      <w:r w:rsidRPr="00BE4223">
        <w:rPr>
          <w:rFonts w:ascii="Times New Roman" w:hAnsi="Times New Roman"/>
          <w:sz w:val="28"/>
          <w:szCs w:val="28"/>
        </w:rPr>
        <w:t>. При этом</w:t>
      </w:r>
      <w:proofErr w:type="gramStart"/>
      <w:r w:rsidRPr="00BE4223">
        <w:rPr>
          <w:rFonts w:ascii="Times New Roman" w:hAnsi="Times New Roman"/>
          <w:sz w:val="28"/>
          <w:szCs w:val="28"/>
        </w:rPr>
        <w:t>,</w:t>
      </w:r>
      <w:proofErr w:type="gramEnd"/>
      <w:r w:rsidRPr="00BE42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монопрофильное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муниципальное образование обязуется завершить реализацию мероприятий и обеспечить ввод в эксплуатацию объектов инфраструктуры с учетом скорректированного графика финансирования, определенного дополнительным соглашением, за счет средств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монопрофильного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муниципального образования, а </w:t>
      </w:r>
      <w:r w:rsidR="003E2C53">
        <w:rPr>
          <w:rFonts w:ascii="Times New Roman" w:hAnsi="Times New Roman"/>
          <w:sz w:val="28"/>
          <w:szCs w:val="28"/>
        </w:rPr>
        <w:t>также иных и</w:t>
      </w:r>
      <w:r w:rsidRPr="00BE4223">
        <w:rPr>
          <w:rFonts w:ascii="Times New Roman" w:hAnsi="Times New Roman"/>
          <w:sz w:val="28"/>
          <w:szCs w:val="28"/>
        </w:rPr>
        <w:t xml:space="preserve">сточников. 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 xml:space="preserve">11. Перечисление субсидий в бюджет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монопрофильного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муниципального образования, осуществляется при выполнении услов</w:t>
      </w:r>
      <w:r w:rsidR="004745E0">
        <w:rPr>
          <w:rFonts w:ascii="Times New Roman" w:hAnsi="Times New Roman"/>
          <w:sz w:val="28"/>
          <w:szCs w:val="28"/>
        </w:rPr>
        <w:t>ий, установленных в соглашении</w:t>
      </w:r>
      <w:r w:rsidRPr="00BE4223">
        <w:rPr>
          <w:rFonts w:ascii="Times New Roman" w:hAnsi="Times New Roman"/>
          <w:sz w:val="28"/>
          <w:szCs w:val="28"/>
        </w:rPr>
        <w:t xml:space="preserve">, в соответствии с графиком финансирования мероприятий по строительству и (или) реконструкции объектов инфраструктуры, </w:t>
      </w:r>
      <w:r w:rsidR="004745E0">
        <w:rPr>
          <w:rFonts w:ascii="Times New Roman" w:hAnsi="Times New Roman"/>
          <w:sz w:val="28"/>
          <w:szCs w:val="28"/>
        </w:rPr>
        <w:t>после</w:t>
      </w:r>
      <w:r w:rsidRPr="00BE4223">
        <w:rPr>
          <w:rFonts w:ascii="Times New Roman" w:hAnsi="Times New Roman"/>
          <w:sz w:val="28"/>
          <w:szCs w:val="28"/>
        </w:rPr>
        <w:t xml:space="preserve"> поступления средств Фонда в бюджет Оренбургской области.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>12. График перечисления субсидии формируется с учетом следующих положений:</w:t>
      </w:r>
    </w:p>
    <w:p w:rsidR="00BE4223" w:rsidRPr="00BE4223" w:rsidRDefault="00AF467E" w:rsidP="00BE4223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E4223" w:rsidRPr="00BE4223">
        <w:rPr>
          <w:rFonts w:ascii="Times New Roman" w:hAnsi="Times New Roman"/>
          <w:sz w:val="28"/>
          <w:szCs w:val="28"/>
        </w:rPr>
        <w:t>Первый платеж в размере до 30 процентов субсидии на текущий год осуществляется после представления информации о выполнении усло</w:t>
      </w:r>
      <w:r w:rsidR="004745E0">
        <w:rPr>
          <w:rFonts w:ascii="Times New Roman" w:hAnsi="Times New Roman"/>
          <w:sz w:val="28"/>
          <w:szCs w:val="28"/>
        </w:rPr>
        <w:t>вий, установленных в соглашении</w:t>
      </w:r>
      <w:r w:rsidR="00BE4223" w:rsidRPr="00BE4223">
        <w:rPr>
          <w:rFonts w:ascii="Times New Roman" w:hAnsi="Times New Roman"/>
          <w:sz w:val="28"/>
          <w:szCs w:val="28"/>
        </w:rPr>
        <w:t>.</w:t>
      </w:r>
    </w:p>
    <w:p w:rsidR="00BE4223" w:rsidRPr="00BE4223" w:rsidRDefault="00AF467E" w:rsidP="00BE4223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BE4223" w:rsidRPr="00BE4223">
        <w:rPr>
          <w:rFonts w:ascii="Times New Roman" w:hAnsi="Times New Roman"/>
          <w:sz w:val="28"/>
          <w:szCs w:val="28"/>
        </w:rPr>
        <w:t xml:space="preserve">Последующие платежи в пределах </w:t>
      </w:r>
      <w:r w:rsidR="004745E0">
        <w:rPr>
          <w:rFonts w:ascii="Times New Roman" w:hAnsi="Times New Roman"/>
          <w:sz w:val="28"/>
          <w:szCs w:val="28"/>
        </w:rPr>
        <w:t>объема</w:t>
      </w:r>
      <w:r w:rsidR="00BE4223" w:rsidRPr="00BE4223">
        <w:rPr>
          <w:rFonts w:ascii="Times New Roman" w:hAnsi="Times New Roman"/>
          <w:sz w:val="28"/>
          <w:szCs w:val="28"/>
        </w:rPr>
        <w:t xml:space="preserve"> средств, предусмотренного графиком финансирования на соответствующий период, после подтверждения </w:t>
      </w:r>
      <w:proofErr w:type="spellStart"/>
      <w:r w:rsidR="00BE4223" w:rsidRPr="00BE4223">
        <w:rPr>
          <w:rFonts w:ascii="Times New Roman" w:hAnsi="Times New Roman"/>
          <w:sz w:val="28"/>
          <w:szCs w:val="28"/>
        </w:rPr>
        <w:t>монопрофильным</w:t>
      </w:r>
      <w:proofErr w:type="spellEnd"/>
      <w:r w:rsidR="00BE4223" w:rsidRPr="00BE4223">
        <w:rPr>
          <w:rFonts w:ascii="Times New Roman" w:hAnsi="Times New Roman"/>
          <w:sz w:val="28"/>
          <w:szCs w:val="28"/>
        </w:rPr>
        <w:t xml:space="preserve"> муниципальным образованием: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>-выполнения работ по строительству (реконструкции) объекта инфраструктуры, в том числе в объеме первого платежа (на основании сведений о выполненных работах, прочих затратах по форме, установленной в соглашении);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 xml:space="preserve">-оплаты за счет средств местного бюджета работ по строительству (реконструкции) объекта </w:t>
      </w:r>
      <w:r w:rsidR="004745E0">
        <w:rPr>
          <w:rFonts w:ascii="Times New Roman" w:hAnsi="Times New Roman"/>
          <w:sz w:val="28"/>
          <w:szCs w:val="28"/>
        </w:rPr>
        <w:t>инфраструктуры в соответствующем</w:t>
      </w:r>
      <w:r w:rsidRPr="00BE4223">
        <w:rPr>
          <w:rFonts w:ascii="Times New Roman" w:hAnsi="Times New Roman"/>
          <w:sz w:val="28"/>
          <w:szCs w:val="28"/>
        </w:rPr>
        <w:t xml:space="preserve"> период</w:t>
      </w:r>
      <w:r w:rsidR="004745E0">
        <w:rPr>
          <w:rFonts w:ascii="Times New Roman" w:hAnsi="Times New Roman"/>
          <w:sz w:val="28"/>
          <w:szCs w:val="28"/>
        </w:rPr>
        <w:t>е</w:t>
      </w:r>
      <w:r w:rsidRPr="00BE4223">
        <w:rPr>
          <w:rFonts w:ascii="Times New Roman" w:hAnsi="Times New Roman"/>
          <w:sz w:val="28"/>
          <w:szCs w:val="28"/>
        </w:rPr>
        <w:t xml:space="preserve"> в полном объеме исходя из установленного уровня </w:t>
      </w:r>
      <w:proofErr w:type="spellStart"/>
      <w:r w:rsidRPr="00BE4223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(за исключением иных затрат подлежащих оплате за счет средств местного </w:t>
      </w:r>
      <w:r w:rsidRPr="00BE4223">
        <w:rPr>
          <w:rFonts w:ascii="Times New Roman" w:hAnsi="Times New Roman"/>
          <w:sz w:val="28"/>
          <w:szCs w:val="28"/>
        </w:rPr>
        <w:lastRenderedPageBreak/>
        <w:t>бюджета);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 xml:space="preserve">-ввода в эксплуатацию объекта инфраструктуры на основании документов, указанных в соглашении. 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>13. Не использованные на 1 января очередного финансового года остатки субсидий подлежат возврату в областной бюджет</w:t>
      </w:r>
      <w:r w:rsidR="004745E0">
        <w:rPr>
          <w:rFonts w:ascii="Times New Roman" w:hAnsi="Times New Roman"/>
          <w:sz w:val="28"/>
          <w:szCs w:val="28"/>
        </w:rPr>
        <w:t xml:space="preserve"> в соответствии с требованиями Бюджетного кодекса</w:t>
      </w:r>
      <w:r w:rsidRPr="00BE4223"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 xml:space="preserve">При наличии потребности в неиспользованном остатке субсидий средства в размере, не превышающем остатка субсидий, по решению </w:t>
      </w:r>
      <w:proofErr w:type="spellStart"/>
      <w:r w:rsidRPr="00BE4223">
        <w:rPr>
          <w:rFonts w:ascii="Times New Roman" w:hAnsi="Times New Roman"/>
          <w:sz w:val="28"/>
          <w:szCs w:val="28"/>
        </w:rPr>
        <w:t>минстроя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Оренбургской области могут быть использованы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монопрофильным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муниципальным образованием в очередном финансовом году при исполнении бюджета </w:t>
      </w:r>
      <w:proofErr w:type="spellStart"/>
      <w:r w:rsidRPr="00BE4223">
        <w:rPr>
          <w:rFonts w:ascii="Times New Roman" w:hAnsi="Times New Roman"/>
          <w:sz w:val="28"/>
          <w:szCs w:val="28"/>
        </w:rPr>
        <w:t>монопрофильного</w:t>
      </w:r>
      <w:proofErr w:type="spellEnd"/>
      <w:r w:rsidRPr="00BE4223">
        <w:rPr>
          <w:rFonts w:ascii="Times New Roman" w:hAnsi="Times New Roman"/>
          <w:sz w:val="28"/>
          <w:szCs w:val="28"/>
        </w:rPr>
        <w:t xml:space="preserve"> муниципального образования для финансового обеспечения расходов бюджета, соответствующих целям предоставления субсидий.</w:t>
      </w:r>
    </w:p>
    <w:p w:rsidR="0089663B" w:rsidRDefault="000407A8" w:rsidP="00BE4223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BE4223" w:rsidRPr="00BE4223">
        <w:rPr>
          <w:rFonts w:ascii="Times New Roman" w:hAnsi="Times New Roman"/>
          <w:sz w:val="28"/>
          <w:szCs w:val="28"/>
        </w:rPr>
        <w:t xml:space="preserve">. В случае нецелевого использования средств и (или) неисполнения, обязательств, предусмотренных соглашением, заключенным между </w:t>
      </w:r>
      <w:proofErr w:type="spellStart"/>
      <w:r w:rsidR="00BE4223" w:rsidRPr="00BE4223">
        <w:rPr>
          <w:rFonts w:ascii="Times New Roman" w:hAnsi="Times New Roman"/>
          <w:sz w:val="28"/>
          <w:szCs w:val="28"/>
        </w:rPr>
        <w:t>минстроем</w:t>
      </w:r>
      <w:proofErr w:type="spellEnd"/>
      <w:r w:rsidR="00BE4223" w:rsidRPr="00BE4223">
        <w:rPr>
          <w:rFonts w:ascii="Times New Roman" w:hAnsi="Times New Roman"/>
          <w:sz w:val="28"/>
          <w:szCs w:val="28"/>
        </w:rPr>
        <w:t xml:space="preserve"> Оренбургской области и администрациями </w:t>
      </w:r>
      <w:proofErr w:type="spellStart"/>
      <w:r w:rsidR="00BE4223" w:rsidRPr="00BE4223">
        <w:rPr>
          <w:rFonts w:ascii="Times New Roman" w:hAnsi="Times New Roman"/>
          <w:sz w:val="28"/>
          <w:szCs w:val="28"/>
        </w:rPr>
        <w:t>моноп</w:t>
      </w:r>
      <w:r>
        <w:rPr>
          <w:rFonts w:ascii="Times New Roman" w:hAnsi="Times New Roman"/>
          <w:sz w:val="28"/>
          <w:szCs w:val="28"/>
        </w:rPr>
        <w:t>рофильных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муниципальных образов</w:t>
      </w:r>
      <w:r w:rsidR="00BE4223" w:rsidRPr="00BE422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</w:t>
      </w:r>
      <w:r w:rsidR="00BE4223" w:rsidRPr="00BE4223">
        <w:rPr>
          <w:rFonts w:ascii="Times New Roman" w:hAnsi="Times New Roman"/>
          <w:sz w:val="28"/>
          <w:szCs w:val="28"/>
        </w:rPr>
        <w:t xml:space="preserve">ий, предоставление субсидий бюджету </w:t>
      </w:r>
      <w:proofErr w:type="spellStart"/>
      <w:r w:rsidR="00BE4223" w:rsidRPr="00BE4223">
        <w:rPr>
          <w:rFonts w:ascii="Times New Roman" w:hAnsi="Times New Roman"/>
          <w:sz w:val="28"/>
          <w:szCs w:val="28"/>
        </w:rPr>
        <w:t>монопрофильного</w:t>
      </w:r>
      <w:proofErr w:type="spellEnd"/>
      <w:r w:rsidR="00BE4223" w:rsidRPr="00BE4223">
        <w:rPr>
          <w:rFonts w:ascii="Times New Roman" w:hAnsi="Times New Roman"/>
          <w:sz w:val="28"/>
          <w:szCs w:val="28"/>
        </w:rPr>
        <w:t xml:space="preserve"> муниципального образования может быть приостановлено и (или) направлено требование о возврате средств, предоставленных бюджету </w:t>
      </w:r>
      <w:proofErr w:type="spellStart"/>
      <w:r w:rsidR="00BE4223" w:rsidRPr="00BE4223">
        <w:rPr>
          <w:rFonts w:ascii="Times New Roman" w:hAnsi="Times New Roman"/>
          <w:sz w:val="28"/>
          <w:szCs w:val="28"/>
        </w:rPr>
        <w:t>монопрофильного</w:t>
      </w:r>
      <w:proofErr w:type="spellEnd"/>
      <w:r w:rsidR="00BE4223" w:rsidRPr="00BE4223">
        <w:rPr>
          <w:rFonts w:ascii="Times New Roman" w:hAnsi="Times New Roman"/>
          <w:sz w:val="28"/>
          <w:szCs w:val="28"/>
        </w:rPr>
        <w:t xml:space="preserve"> муниципального образования. </w:t>
      </w:r>
    </w:p>
    <w:p w:rsidR="00BE4223" w:rsidRPr="00BE4223" w:rsidRDefault="00BE4223" w:rsidP="00BE4223">
      <w:pPr>
        <w:ind w:firstLine="709"/>
        <w:rPr>
          <w:rFonts w:ascii="Times New Roman" w:hAnsi="Times New Roman"/>
          <w:sz w:val="28"/>
          <w:szCs w:val="28"/>
        </w:rPr>
      </w:pPr>
      <w:r w:rsidRPr="00BE4223">
        <w:rPr>
          <w:rFonts w:ascii="Times New Roman" w:hAnsi="Times New Roman"/>
          <w:sz w:val="28"/>
          <w:szCs w:val="28"/>
        </w:rPr>
        <w:t xml:space="preserve">Порядок приостановления предоставления субсидий и (или) возврата субсидий из местного бюджета устанавливается </w:t>
      </w:r>
      <w:r w:rsidR="00877FA2">
        <w:rPr>
          <w:rFonts w:ascii="Times New Roman" w:hAnsi="Times New Roman"/>
          <w:sz w:val="28"/>
          <w:szCs w:val="28"/>
        </w:rPr>
        <w:t>в с</w:t>
      </w:r>
      <w:r w:rsidR="008F308C">
        <w:rPr>
          <w:rFonts w:ascii="Times New Roman" w:hAnsi="Times New Roman"/>
          <w:sz w:val="28"/>
          <w:szCs w:val="28"/>
        </w:rPr>
        <w:t xml:space="preserve">оглашении </w:t>
      </w:r>
      <w:r w:rsidRPr="00BE4223">
        <w:rPr>
          <w:rFonts w:ascii="Times New Roman" w:hAnsi="Times New Roman"/>
          <w:sz w:val="28"/>
          <w:szCs w:val="28"/>
        </w:rPr>
        <w:t xml:space="preserve">в соответствии с </w:t>
      </w:r>
      <w:r w:rsidR="008F308C">
        <w:rPr>
          <w:rFonts w:ascii="Times New Roman" w:hAnsi="Times New Roman"/>
          <w:sz w:val="28"/>
          <w:szCs w:val="28"/>
        </w:rPr>
        <w:t xml:space="preserve">требованиями, установленными </w:t>
      </w:r>
      <w:r w:rsidR="000407A8">
        <w:rPr>
          <w:rFonts w:ascii="Times New Roman" w:hAnsi="Times New Roman"/>
          <w:sz w:val="28"/>
          <w:szCs w:val="28"/>
        </w:rPr>
        <w:t>в Соглашении, заключенн</w:t>
      </w:r>
      <w:r w:rsidR="0089663B">
        <w:rPr>
          <w:rFonts w:ascii="Times New Roman" w:hAnsi="Times New Roman"/>
          <w:sz w:val="28"/>
          <w:szCs w:val="28"/>
        </w:rPr>
        <w:t>о</w:t>
      </w:r>
      <w:r w:rsidR="000407A8">
        <w:rPr>
          <w:rFonts w:ascii="Times New Roman" w:hAnsi="Times New Roman"/>
          <w:sz w:val="28"/>
          <w:szCs w:val="28"/>
        </w:rPr>
        <w:t>м между Фондом и Правительством Оренбургской области.</w:t>
      </w:r>
      <w:bookmarkStart w:id="0" w:name="_GoBack"/>
      <w:bookmarkEnd w:id="0"/>
    </w:p>
    <w:p w:rsidR="00BE4223" w:rsidRPr="00BE4223" w:rsidRDefault="000407A8" w:rsidP="00075C6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D12349">
        <w:rPr>
          <w:rFonts w:ascii="Times New Roman" w:hAnsi="Times New Roman"/>
          <w:sz w:val="28"/>
          <w:szCs w:val="28"/>
        </w:rPr>
        <w:t>.</w:t>
      </w:r>
      <w:r w:rsidR="00075C6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E4223" w:rsidRPr="00BE422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E4223" w:rsidRPr="00BE4223">
        <w:rPr>
          <w:rFonts w:ascii="Times New Roman" w:hAnsi="Times New Roman"/>
          <w:sz w:val="28"/>
          <w:szCs w:val="28"/>
        </w:rPr>
        <w:t xml:space="preserve"> соблюдением </w:t>
      </w:r>
      <w:proofErr w:type="spellStart"/>
      <w:r w:rsidR="00BE4223" w:rsidRPr="00BE4223">
        <w:rPr>
          <w:rFonts w:ascii="Times New Roman" w:hAnsi="Times New Roman"/>
          <w:sz w:val="28"/>
          <w:szCs w:val="28"/>
        </w:rPr>
        <w:t>монопрофильным</w:t>
      </w:r>
      <w:r w:rsidR="00CF524D">
        <w:rPr>
          <w:rFonts w:ascii="Times New Roman" w:hAnsi="Times New Roman"/>
          <w:sz w:val="28"/>
          <w:szCs w:val="28"/>
        </w:rPr>
        <w:t>и</w:t>
      </w:r>
      <w:proofErr w:type="spellEnd"/>
      <w:r w:rsidR="00BE4223" w:rsidRPr="00BE4223">
        <w:rPr>
          <w:rFonts w:ascii="Times New Roman" w:hAnsi="Times New Roman"/>
          <w:sz w:val="28"/>
          <w:szCs w:val="28"/>
        </w:rPr>
        <w:t xml:space="preserve"> муниципальными образованиями условий</w:t>
      </w:r>
      <w:r w:rsidR="00CF524D">
        <w:rPr>
          <w:rFonts w:ascii="Times New Roman" w:hAnsi="Times New Roman"/>
          <w:sz w:val="28"/>
          <w:szCs w:val="28"/>
        </w:rPr>
        <w:t>, целей</w:t>
      </w:r>
      <w:r w:rsidR="00BE4223" w:rsidRPr="00BE4223">
        <w:rPr>
          <w:rFonts w:ascii="Times New Roman" w:hAnsi="Times New Roman"/>
          <w:sz w:val="28"/>
          <w:szCs w:val="28"/>
        </w:rPr>
        <w:t xml:space="preserve"> и порядка предоставления субсидий осуществляется </w:t>
      </w:r>
      <w:proofErr w:type="spellStart"/>
      <w:r w:rsidR="00BE4223" w:rsidRPr="00BE4223">
        <w:rPr>
          <w:rFonts w:ascii="Times New Roman" w:hAnsi="Times New Roman"/>
          <w:sz w:val="28"/>
          <w:szCs w:val="28"/>
        </w:rPr>
        <w:t>минстроем</w:t>
      </w:r>
      <w:proofErr w:type="spellEnd"/>
      <w:r w:rsidR="00BE4223" w:rsidRPr="00BE4223">
        <w:rPr>
          <w:rFonts w:ascii="Times New Roman" w:hAnsi="Times New Roman"/>
          <w:sz w:val="28"/>
          <w:szCs w:val="28"/>
        </w:rPr>
        <w:t xml:space="preserve"> Оренбургской области, иными уполномоченными органами в соответствии с установленными полномочиями. Органы местного самоуправления </w:t>
      </w:r>
      <w:proofErr w:type="spellStart"/>
      <w:r w:rsidR="00BE4223" w:rsidRPr="00BE4223">
        <w:rPr>
          <w:rFonts w:ascii="Times New Roman" w:hAnsi="Times New Roman"/>
          <w:sz w:val="28"/>
          <w:szCs w:val="28"/>
        </w:rPr>
        <w:t>монопрофильных</w:t>
      </w:r>
      <w:proofErr w:type="spellEnd"/>
      <w:r w:rsidR="00BE4223" w:rsidRPr="00BE4223">
        <w:rPr>
          <w:rFonts w:ascii="Times New Roman" w:hAnsi="Times New Roman"/>
          <w:sz w:val="28"/>
          <w:szCs w:val="28"/>
        </w:rPr>
        <w:t xml:space="preserve"> муниципальных образований несут ответственность за достоверность представляемых отчетных данных, целевое использование субсидий, соблюдение условий, целей и порядка их пред</w:t>
      </w:r>
      <w:r w:rsidR="00CF524D">
        <w:rPr>
          <w:rFonts w:ascii="Times New Roman" w:hAnsi="Times New Roman"/>
          <w:sz w:val="28"/>
          <w:szCs w:val="28"/>
        </w:rPr>
        <w:t>о</w:t>
      </w:r>
      <w:r w:rsidR="00BE4223" w:rsidRPr="00BE4223">
        <w:rPr>
          <w:rFonts w:ascii="Times New Roman" w:hAnsi="Times New Roman"/>
          <w:sz w:val="28"/>
          <w:szCs w:val="28"/>
        </w:rPr>
        <w:t>ставления в соответствии с законодательством РФ.</w:t>
      </w:r>
    </w:p>
    <w:p w:rsidR="00121E9F" w:rsidRDefault="00121E9F"/>
    <w:sectPr w:rsidR="00121E9F" w:rsidSect="00290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2D6F"/>
    <w:rsid w:val="00023CC0"/>
    <w:rsid w:val="000407A8"/>
    <w:rsid w:val="00075C6D"/>
    <w:rsid w:val="00121E9F"/>
    <w:rsid w:val="00124CD9"/>
    <w:rsid w:val="001F6F4E"/>
    <w:rsid w:val="00290344"/>
    <w:rsid w:val="002F7E0F"/>
    <w:rsid w:val="003E2C53"/>
    <w:rsid w:val="00431574"/>
    <w:rsid w:val="0044173A"/>
    <w:rsid w:val="004471A6"/>
    <w:rsid w:val="004745E0"/>
    <w:rsid w:val="00482E5A"/>
    <w:rsid w:val="00493E85"/>
    <w:rsid w:val="004E370C"/>
    <w:rsid w:val="0054213E"/>
    <w:rsid w:val="006013C6"/>
    <w:rsid w:val="00692D6F"/>
    <w:rsid w:val="006D12E5"/>
    <w:rsid w:val="00877FA2"/>
    <w:rsid w:val="0089663B"/>
    <w:rsid w:val="008B3704"/>
    <w:rsid w:val="008F308C"/>
    <w:rsid w:val="00935589"/>
    <w:rsid w:val="00A710E1"/>
    <w:rsid w:val="00AF467E"/>
    <w:rsid w:val="00BA37D6"/>
    <w:rsid w:val="00BC4778"/>
    <w:rsid w:val="00BE4223"/>
    <w:rsid w:val="00C2784D"/>
    <w:rsid w:val="00CF524D"/>
    <w:rsid w:val="00D10502"/>
    <w:rsid w:val="00D12349"/>
    <w:rsid w:val="00D26F29"/>
    <w:rsid w:val="00D56E28"/>
    <w:rsid w:val="00D92E74"/>
    <w:rsid w:val="00DB219D"/>
    <w:rsid w:val="00E305ED"/>
    <w:rsid w:val="00F41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22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12E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E4223"/>
    <w:rPr>
      <w:b/>
      <w:color w:val="26282F"/>
    </w:rPr>
  </w:style>
  <w:style w:type="character" w:customStyle="1" w:styleId="10">
    <w:name w:val="Заголовок 1 Знак"/>
    <w:basedOn w:val="a0"/>
    <w:link w:val="1"/>
    <w:uiPriority w:val="99"/>
    <w:rsid w:val="006D12E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3E8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3E8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1864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Фёдорова Ольга Владимировна</dc:creator>
  <cp:keywords/>
  <dc:description/>
  <cp:lastModifiedBy>user</cp:lastModifiedBy>
  <cp:revision>33</cp:revision>
  <cp:lastPrinted>2018-10-25T07:17:00Z</cp:lastPrinted>
  <dcterms:created xsi:type="dcterms:W3CDTF">2018-10-09T06:58:00Z</dcterms:created>
  <dcterms:modified xsi:type="dcterms:W3CDTF">2018-10-26T09:46:00Z</dcterms:modified>
</cp:coreProperties>
</file>